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6D2AB3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 xml:space="preserve">Special </w:t>
      </w:r>
      <w:r w:rsidR="00FA2291"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Meeting</w:t>
      </w:r>
      <w:r w:rsidR="006D2AB3">
        <w:rPr>
          <w:rFonts w:cs="Times New Roman"/>
          <w:b/>
          <w:kern w:val="28"/>
          <w:sz w:val="56"/>
          <w:szCs w:val="56"/>
        </w:rPr>
        <w:t xml:space="preserve"> and 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6D2AB3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Wednesday, September 15</w:t>
      </w:r>
      <w:r w:rsidR="00CB1407">
        <w:rPr>
          <w:rFonts w:cs="Times New Roman"/>
          <w:b/>
          <w:kern w:val="28"/>
          <w:sz w:val="28"/>
          <w:szCs w:val="28"/>
        </w:rPr>
        <w:t>, 2021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CB1407">
        <w:rPr>
          <w:rFonts w:cs="Times New Roman"/>
          <w:b/>
          <w:kern w:val="28"/>
          <w:sz w:val="28"/>
          <w:szCs w:val="28"/>
        </w:rPr>
        <w:t>7:00 p.m.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George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Linda 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Mark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F3419F" w:rsidRPr="006D2AB3" w:rsidRDefault="00F3419F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Countryside Meadows </w:t>
      </w:r>
      <w:r w:rsidR="006D2AB3">
        <w:rPr>
          <w:rFonts w:cs="Times New Roman"/>
          <w:kern w:val="28"/>
          <w:sz w:val="28"/>
          <w:szCs w:val="28"/>
        </w:rPr>
        <w:t xml:space="preserve">Plat Review, Approval and </w:t>
      </w:r>
      <w:r>
        <w:rPr>
          <w:rFonts w:cs="Times New Roman"/>
          <w:kern w:val="28"/>
          <w:sz w:val="28"/>
          <w:szCs w:val="28"/>
        </w:rPr>
        <w:t>Annexation – Action Item</w:t>
      </w:r>
    </w:p>
    <w:p w:rsidR="006D2AB3" w:rsidRPr="00B92D99" w:rsidRDefault="006D2AB3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Subdivision Ordinance for the City of Lewisville – Action Item</w:t>
      </w:r>
      <w:bookmarkStart w:id="0" w:name="_GoBack"/>
      <w:bookmarkEnd w:id="0"/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D2AB3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2021-06-17T22:52:00Z</cp:lastPrinted>
  <dcterms:created xsi:type="dcterms:W3CDTF">2021-09-10T15:20:00Z</dcterms:created>
  <dcterms:modified xsi:type="dcterms:W3CDTF">2021-09-10T15:20:00Z</dcterms:modified>
</cp:coreProperties>
</file>